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2A" w:rsidRDefault="007E477C" w:rsidP="00142A38">
      <w:pPr>
        <w:pStyle w:val="Tytu"/>
        <w:shd w:val="clear" w:color="auto" w:fill="DEEAF6" w:themeFill="accent1" w:themeFillTint="33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OŚWIADCZENIE</w:t>
      </w:r>
      <w:r w:rsidR="000F202A" w:rsidRPr="00452D29">
        <w:rPr>
          <w:rFonts w:asciiTheme="minorHAnsi" w:eastAsia="Calibri" w:hAnsiTheme="minorHAnsi" w:cstheme="minorHAnsi"/>
          <w:b/>
          <w:color w:val="auto"/>
          <w:sz w:val="22"/>
          <w:szCs w:val="22"/>
        </w:rPr>
        <w:br/>
        <w:t xml:space="preserve">O ZAPOZNANIU SIĘ Z WEWNĘTRZNĄ PROCEDURĄ DOKONYWANIA ZGŁOSZEŃ NARUSZEŃ PRAWA I PODEJMOWANIA DZIAŁAŃ NASTĘPCZYCH </w:t>
      </w:r>
    </w:p>
    <w:p w:rsidR="000F202A" w:rsidRPr="00452D29" w:rsidRDefault="000F202A" w:rsidP="00142A38">
      <w:pPr>
        <w:pStyle w:val="Tytu"/>
        <w:shd w:val="clear" w:color="auto" w:fill="DEEAF6" w:themeFill="accent1" w:themeFillTint="33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452D29">
        <w:rPr>
          <w:rFonts w:asciiTheme="minorHAnsi" w:eastAsia="Calibri" w:hAnsiTheme="minorHAnsi" w:cstheme="minorHAnsi"/>
          <w:b/>
          <w:color w:val="auto"/>
          <w:sz w:val="22"/>
          <w:szCs w:val="22"/>
        </w:rPr>
        <w:t>w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</w:t>
      </w:r>
      <w:r w:rsidR="004B5CAC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ZAKŁADZIE GOSPODARKI KOMUNALNEJ SP.  Z O. O.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w Andrychowie </w:t>
      </w:r>
    </w:p>
    <w:p w:rsidR="000F202A" w:rsidRPr="00452D29" w:rsidRDefault="000F202A" w:rsidP="000F202A">
      <w:pPr>
        <w:spacing w:after="0" w:line="281" w:lineRule="auto"/>
        <w:jc w:val="right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Andrychów </w:t>
      </w:r>
      <w:r w:rsidRPr="00452D29">
        <w:rPr>
          <w:rFonts w:cstheme="minorHAnsi"/>
          <w:color w:val="000000"/>
          <w:sz w:val="22"/>
          <w:szCs w:val="22"/>
        </w:rPr>
        <w:t xml:space="preserve"> dnia </w:t>
      </w:r>
      <w:r w:rsidR="003853D2">
        <w:rPr>
          <w:rFonts w:cstheme="minorHAnsi"/>
          <w:color w:val="000000"/>
          <w:sz w:val="22"/>
          <w:szCs w:val="22"/>
        </w:rPr>
        <w:t>………………………………</w:t>
      </w:r>
      <w:r w:rsidRPr="00452D29">
        <w:rPr>
          <w:rFonts w:cstheme="minorHAnsi"/>
          <w:color w:val="000000"/>
          <w:sz w:val="22"/>
          <w:szCs w:val="22"/>
        </w:rPr>
        <w:t xml:space="preserve"> </w:t>
      </w:r>
    </w:p>
    <w:p w:rsidR="000F202A" w:rsidRPr="00452D29" w:rsidRDefault="000F202A" w:rsidP="000F202A">
      <w:pPr>
        <w:spacing w:after="0" w:line="281" w:lineRule="auto"/>
        <w:jc w:val="right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after="0" w:line="281" w:lineRule="auto"/>
        <w:jc w:val="right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after="0" w:line="281" w:lineRule="auto"/>
        <w:rPr>
          <w:rFonts w:cstheme="minorHAnsi"/>
          <w:color w:val="000000"/>
          <w:sz w:val="22"/>
          <w:szCs w:val="22"/>
        </w:rPr>
      </w:pPr>
      <w:r w:rsidRPr="00452D29">
        <w:rPr>
          <w:rFonts w:cstheme="minorHAnsi"/>
          <w:color w:val="000000"/>
          <w:sz w:val="22"/>
          <w:szCs w:val="22"/>
        </w:rPr>
        <w:t xml:space="preserve"> </w:t>
      </w:r>
    </w:p>
    <w:p w:rsidR="000F202A" w:rsidRPr="00452D29" w:rsidRDefault="000F202A" w:rsidP="000F202A">
      <w:pPr>
        <w:spacing w:after="0" w:line="281" w:lineRule="auto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hd w:val="clear" w:color="auto" w:fill="DEEAF6" w:themeFill="accent1" w:themeFillTint="33"/>
        <w:spacing w:after="0" w:line="281" w:lineRule="auto"/>
        <w:jc w:val="center"/>
        <w:rPr>
          <w:rFonts w:cstheme="minorHAnsi"/>
          <w:b/>
          <w:color w:val="000000"/>
          <w:sz w:val="22"/>
          <w:szCs w:val="22"/>
        </w:rPr>
      </w:pPr>
      <w:r w:rsidRPr="00452D29">
        <w:rPr>
          <w:rFonts w:cstheme="minorHAnsi"/>
          <w:b/>
          <w:color w:val="000000"/>
          <w:sz w:val="22"/>
          <w:szCs w:val="22"/>
        </w:rPr>
        <w:t xml:space="preserve">Oświadczenie o zapoznaniu się z </w:t>
      </w:r>
      <w:r w:rsidR="004B5CAC">
        <w:rPr>
          <w:rFonts w:cstheme="minorHAnsi"/>
          <w:b/>
          <w:bCs/>
          <w:sz w:val="22"/>
          <w:szCs w:val="22"/>
        </w:rPr>
        <w:t>Wewnętrzną procedurą</w:t>
      </w:r>
      <w:r w:rsidRPr="00452D29">
        <w:rPr>
          <w:rFonts w:cstheme="minorHAnsi"/>
          <w:b/>
          <w:bCs/>
          <w:sz w:val="22"/>
          <w:szCs w:val="22"/>
        </w:rPr>
        <w:t xml:space="preserve"> dokonywania                                                                                  zgłoszeń naruszeń prawa i podejmowania działań następczych</w:t>
      </w: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color w:val="000000"/>
          <w:sz w:val="22"/>
          <w:szCs w:val="22"/>
        </w:rPr>
      </w:pPr>
      <w:r w:rsidRPr="00452D29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452D29">
        <w:rPr>
          <w:rFonts w:cstheme="minorHAnsi"/>
          <w:color w:val="000000"/>
          <w:sz w:val="22"/>
          <w:szCs w:val="22"/>
        </w:rPr>
        <w:t xml:space="preserve">Oświadczam, że zapoznałem/zapoznałam się z </w:t>
      </w:r>
      <w:r w:rsidRPr="000F202A">
        <w:rPr>
          <w:rFonts w:cstheme="minorHAnsi"/>
          <w:b/>
          <w:sz w:val="22"/>
          <w:szCs w:val="22"/>
        </w:rPr>
        <w:t>Wewnętrzną procedurą dokonywania                             zgłoszeń naruszeń prawa i podejmowania działań następczych</w:t>
      </w:r>
      <w:r w:rsidRPr="00452D29">
        <w:rPr>
          <w:rFonts w:cstheme="minorHAnsi"/>
          <w:sz w:val="22"/>
          <w:szCs w:val="22"/>
        </w:rPr>
        <w:t xml:space="preserve"> </w:t>
      </w:r>
      <w:r w:rsidR="002D4538">
        <w:rPr>
          <w:rFonts w:cstheme="minorHAnsi"/>
          <w:sz w:val="22"/>
          <w:szCs w:val="22"/>
        </w:rPr>
        <w:t xml:space="preserve">oraz ochrony </w:t>
      </w:r>
      <w:r w:rsidR="003853D2">
        <w:rPr>
          <w:rFonts w:cstheme="minorHAnsi"/>
          <w:sz w:val="22"/>
          <w:szCs w:val="22"/>
        </w:rPr>
        <w:t xml:space="preserve"> osób dokonujących zgłoszeń </w:t>
      </w:r>
      <w:r w:rsidRPr="00452D29">
        <w:rPr>
          <w:rFonts w:cstheme="minorHAnsi"/>
          <w:sz w:val="22"/>
          <w:szCs w:val="22"/>
        </w:rPr>
        <w:t>w</w:t>
      </w:r>
      <w:r>
        <w:rPr>
          <w:rFonts w:cstheme="minorHAnsi"/>
          <w:sz w:val="22"/>
          <w:szCs w:val="22"/>
        </w:rPr>
        <w:t xml:space="preserve">  </w:t>
      </w:r>
      <w:r w:rsidR="004B5CAC">
        <w:rPr>
          <w:rFonts w:cstheme="minorHAnsi"/>
          <w:sz w:val="22"/>
          <w:szCs w:val="22"/>
        </w:rPr>
        <w:t>Zakładzie Gospodarki Komunalnej Sp. z o. o. w Andrychowie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452D29">
        <w:rPr>
          <w:rFonts w:cstheme="minorHAnsi"/>
          <w:color w:val="000000"/>
          <w:sz w:val="22"/>
          <w:szCs w:val="22"/>
        </w:rPr>
        <w:t xml:space="preserve">i zobowiązuję się do </w:t>
      </w:r>
      <w:sdt>
        <w:sdtPr>
          <w:rPr>
            <w:rFonts w:cstheme="minorHAnsi"/>
            <w:sz w:val="22"/>
            <w:szCs w:val="22"/>
          </w:rPr>
          <w:tag w:val="goog_rdk_79"/>
          <w:id w:val="-2125995410"/>
        </w:sdtPr>
        <w:sdtContent>
          <w:r w:rsidRPr="00452D29">
            <w:rPr>
              <w:rFonts w:cstheme="minorHAnsi"/>
              <w:color w:val="000000"/>
              <w:sz w:val="22"/>
              <w:szCs w:val="22"/>
            </w:rPr>
            <w:t>jej</w:t>
          </w:r>
        </w:sdtContent>
      </w:sdt>
      <w:r w:rsidRPr="00452D29">
        <w:rPr>
          <w:rFonts w:cstheme="minorHAnsi"/>
          <w:sz w:val="22"/>
          <w:szCs w:val="22"/>
        </w:rPr>
        <w:t xml:space="preserve"> </w:t>
      </w:r>
      <w:r w:rsidRPr="00452D29">
        <w:rPr>
          <w:rFonts w:cstheme="minorHAnsi"/>
          <w:color w:val="000000"/>
          <w:sz w:val="22"/>
          <w:szCs w:val="22"/>
        </w:rPr>
        <w:t xml:space="preserve">przestrzegania. </w:t>
      </w: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line="281" w:lineRule="auto"/>
        <w:ind w:left="4956" w:firstLine="707"/>
        <w:jc w:val="both"/>
        <w:rPr>
          <w:rFonts w:cstheme="minorHAnsi"/>
          <w:color w:val="000000"/>
          <w:sz w:val="22"/>
          <w:szCs w:val="22"/>
        </w:rPr>
      </w:pPr>
      <w:r w:rsidRPr="00452D29">
        <w:rPr>
          <w:rFonts w:cstheme="minorHAnsi"/>
          <w:color w:val="000000"/>
          <w:sz w:val="22"/>
          <w:szCs w:val="22"/>
        </w:rPr>
        <w:t>……………………………</w:t>
      </w:r>
      <w:r>
        <w:rPr>
          <w:rFonts w:cstheme="minorHAnsi"/>
          <w:color w:val="000000"/>
          <w:sz w:val="22"/>
          <w:szCs w:val="22"/>
        </w:rPr>
        <w:t>………………</w:t>
      </w:r>
      <w:r w:rsidRPr="00452D29">
        <w:rPr>
          <w:rFonts w:cstheme="minorHAnsi"/>
          <w:color w:val="000000"/>
          <w:sz w:val="22"/>
          <w:szCs w:val="22"/>
        </w:rPr>
        <w:t xml:space="preserve">. </w:t>
      </w:r>
    </w:p>
    <w:p w:rsidR="000F202A" w:rsidRPr="00452D29" w:rsidRDefault="000F202A" w:rsidP="000F202A">
      <w:pPr>
        <w:spacing w:line="281" w:lineRule="auto"/>
        <w:ind w:left="4956" w:firstLine="707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452D29">
        <w:rPr>
          <w:rFonts w:cstheme="minorHAnsi"/>
          <w:i/>
          <w:iCs/>
          <w:color w:val="000000"/>
          <w:sz w:val="22"/>
          <w:szCs w:val="22"/>
        </w:rPr>
        <w:t xml:space="preserve">         (czytelny podpis)</w:t>
      </w:r>
    </w:p>
    <w:p w:rsidR="000F202A" w:rsidRPr="00452D29" w:rsidRDefault="000F202A" w:rsidP="000F202A">
      <w:pPr>
        <w:spacing w:line="281" w:lineRule="auto"/>
        <w:ind w:left="4956" w:firstLine="707"/>
        <w:jc w:val="both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line="281" w:lineRule="auto"/>
        <w:ind w:left="4956" w:firstLine="707"/>
        <w:jc w:val="both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line="281" w:lineRule="auto"/>
        <w:ind w:left="4956" w:firstLine="707"/>
        <w:jc w:val="both"/>
        <w:rPr>
          <w:rFonts w:cstheme="minorHAnsi"/>
          <w:color w:val="000000"/>
          <w:sz w:val="22"/>
          <w:szCs w:val="22"/>
        </w:rPr>
      </w:pPr>
    </w:p>
    <w:p w:rsidR="000F202A" w:rsidRPr="00452D29" w:rsidRDefault="000F202A" w:rsidP="000F202A">
      <w:pPr>
        <w:spacing w:after="0" w:line="281" w:lineRule="auto"/>
        <w:jc w:val="both"/>
        <w:rPr>
          <w:rFonts w:cstheme="minorHAnsi"/>
          <w:color w:val="000000"/>
          <w:sz w:val="22"/>
          <w:szCs w:val="22"/>
        </w:rPr>
      </w:pPr>
    </w:p>
    <w:p w:rsidR="00B63032" w:rsidRDefault="002A2DE5"/>
    <w:sectPr w:rsidR="00B63032" w:rsidSect="00E33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E5" w:rsidRDefault="002A2DE5" w:rsidP="003853D2">
      <w:pPr>
        <w:spacing w:after="0" w:line="240" w:lineRule="auto"/>
      </w:pPr>
      <w:r>
        <w:separator/>
      </w:r>
    </w:p>
  </w:endnote>
  <w:endnote w:type="continuationSeparator" w:id="0">
    <w:p w:rsidR="002A2DE5" w:rsidRDefault="002A2DE5" w:rsidP="003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E5" w:rsidRDefault="002A2DE5" w:rsidP="003853D2">
      <w:pPr>
        <w:spacing w:after="0" w:line="240" w:lineRule="auto"/>
      </w:pPr>
      <w:r>
        <w:separator/>
      </w:r>
    </w:p>
  </w:footnote>
  <w:footnote w:type="continuationSeparator" w:id="0">
    <w:p w:rsidR="002A2DE5" w:rsidRDefault="002A2DE5" w:rsidP="0038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D2" w:rsidRDefault="00427741" w:rsidP="003853D2">
    <w:pPr>
      <w:pStyle w:val="Nagwek"/>
      <w:jc w:val="right"/>
      <w:rPr>
        <w:sz w:val="16"/>
      </w:rPr>
    </w:pPr>
    <w:r>
      <w:rPr>
        <w:sz w:val="16"/>
      </w:rPr>
      <w:t>Załącznik nr 2</w:t>
    </w:r>
  </w:p>
  <w:p w:rsidR="003853D2" w:rsidRDefault="003853D2" w:rsidP="003853D2">
    <w:pPr>
      <w:pStyle w:val="Nagwek"/>
      <w:jc w:val="right"/>
      <w:rPr>
        <w:sz w:val="16"/>
      </w:rPr>
    </w:pPr>
    <w:r w:rsidRPr="003900C6">
      <w:rPr>
        <w:sz w:val="16"/>
      </w:rPr>
      <w:t>do Procedury zgłaszania</w:t>
    </w:r>
    <w:r>
      <w:rPr>
        <w:sz w:val="16"/>
      </w:rPr>
      <w:t>, przyjmowania i działań następczych</w:t>
    </w:r>
  </w:p>
  <w:p w:rsidR="003853D2" w:rsidRDefault="003853D2" w:rsidP="003853D2">
    <w:pPr>
      <w:pStyle w:val="Nagwek"/>
      <w:jc w:val="right"/>
      <w:rPr>
        <w:sz w:val="16"/>
      </w:rPr>
    </w:pPr>
    <w:r>
      <w:rPr>
        <w:sz w:val="16"/>
      </w:rPr>
      <w:t xml:space="preserve"> w przypadkach nieprawidłowości </w:t>
    </w:r>
  </w:p>
  <w:p w:rsidR="003853D2" w:rsidRDefault="003853D2" w:rsidP="003853D2">
    <w:pPr>
      <w:pStyle w:val="Nagwek"/>
      <w:jc w:val="right"/>
      <w:rPr>
        <w:sz w:val="16"/>
      </w:rPr>
    </w:pPr>
    <w:r>
      <w:rPr>
        <w:sz w:val="16"/>
      </w:rPr>
      <w:t>oraz ochrony osób dokonujących zgłoszeń</w:t>
    </w:r>
  </w:p>
  <w:p w:rsidR="003853D2" w:rsidRPr="003900C6" w:rsidRDefault="003853D2" w:rsidP="003853D2">
    <w:pPr>
      <w:pStyle w:val="Nagwek"/>
      <w:jc w:val="right"/>
      <w:rPr>
        <w:sz w:val="16"/>
      </w:rPr>
    </w:pPr>
    <w:r>
      <w:rPr>
        <w:sz w:val="16"/>
      </w:rPr>
      <w:t xml:space="preserve"> w ZGK Sp. z o. o. w Andrychowie</w:t>
    </w:r>
    <w:r w:rsidRPr="003900C6">
      <w:rPr>
        <w:sz w:val="16"/>
      </w:rPr>
      <w:t xml:space="preserve"> </w:t>
    </w:r>
  </w:p>
  <w:p w:rsidR="003853D2" w:rsidRDefault="003853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02A"/>
    <w:rsid w:val="000F202A"/>
    <w:rsid w:val="00142A38"/>
    <w:rsid w:val="00255CAE"/>
    <w:rsid w:val="002A2DE5"/>
    <w:rsid w:val="002D4538"/>
    <w:rsid w:val="0030666C"/>
    <w:rsid w:val="003853D2"/>
    <w:rsid w:val="003D2BDD"/>
    <w:rsid w:val="00427741"/>
    <w:rsid w:val="004B5CAC"/>
    <w:rsid w:val="006877E6"/>
    <w:rsid w:val="006B5BB1"/>
    <w:rsid w:val="007E477C"/>
    <w:rsid w:val="008200B9"/>
    <w:rsid w:val="008B7EE7"/>
    <w:rsid w:val="00E33C29"/>
    <w:rsid w:val="00EE6373"/>
    <w:rsid w:val="00F711DF"/>
    <w:rsid w:val="00F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02A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F202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F202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pl-PL"/>
    </w:rPr>
  </w:style>
  <w:style w:type="character" w:styleId="Odwoaniedokomentarza">
    <w:name w:val="annotation reference"/>
    <w:uiPriority w:val="99"/>
    <w:semiHidden/>
    <w:unhideWhenUsed/>
    <w:rsid w:val="000F20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F2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F202A"/>
    <w:rPr>
      <w:rFonts w:eastAsiaTheme="minorEastAsia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F202A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02A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02A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F202A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53D2"/>
    <w:rPr>
      <w:rFonts w:eastAsiaTheme="minorEastAsia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D2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wróbel</dc:creator>
  <cp:keywords/>
  <dc:description/>
  <cp:lastModifiedBy>Rysiek jach</cp:lastModifiedBy>
  <cp:revision>11</cp:revision>
  <cp:lastPrinted>2025-03-17T10:24:00Z</cp:lastPrinted>
  <dcterms:created xsi:type="dcterms:W3CDTF">2024-09-10T07:20:00Z</dcterms:created>
  <dcterms:modified xsi:type="dcterms:W3CDTF">2025-03-17T10:24:00Z</dcterms:modified>
</cp:coreProperties>
</file>